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2AFB" w:rsidRDefault="00B12AFB">
      <w:pPr>
        <w:adjustRightInd/>
        <w:snapToGrid/>
        <w:spacing w:before="100" w:beforeAutospacing="1" w:after="100" w:afterAutospacing="1"/>
        <w:outlineLvl w:val="1"/>
        <w:rPr>
          <w:rFonts w:ascii="Arial" w:eastAsia="宋体" w:hAnsi="Arial" w:cs="Arial"/>
          <w:b/>
          <w:bCs/>
          <w:color w:val="333333"/>
          <w:sz w:val="44"/>
          <w:szCs w:val="23"/>
        </w:rPr>
      </w:pPr>
      <w:r>
        <w:rPr>
          <w:rFonts w:ascii="Arial" w:eastAsia="宋体" w:hAnsi="Arial" w:cs="Arial" w:hint="eastAsia"/>
          <w:b/>
          <w:bCs/>
          <w:color w:val="333333"/>
          <w:sz w:val="44"/>
        </w:rPr>
        <w:t>企业简介</w:t>
      </w:r>
    </w:p>
    <w:p w:rsidR="00B12AFB" w:rsidRDefault="00B12AFB" w:rsidP="00715BA9">
      <w:pPr>
        <w:adjustRightInd/>
        <w:snapToGrid/>
        <w:spacing w:before="100" w:beforeAutospacing="1" w:after="100" w:afterAutospacing="1"/>
        <w:ind w:firstLineChars="100" w:firstLine="31680"/>
        <w:outlineLvl w:val="1"/>
        <w:rPr>
          <w:rFonts w:ascii="Arial" w:eastAsia="宋体" w:hAnsi="Arial" w:cs="Arial"/>
          <w:b/>
          <w:bCs/>
          <w:color w:val="333333"/>
          <w:sz w:val="44"/>
          <w:szCs w:val="23"/>
        </w:rPr>
      </w:pPr>
      <w:r>
        <w:rPr>
          <w:rFonts w:ascii="Arial" w:eastAsia="宋体" w:hAnsi="Arial" w:cs="Arial" w:hint="eastAsia"/>
          <w:b/>
          <w:color w:val="333333"/>
          <w:sz w:val="24"/>
          <w:szCs w:val="15"/>
        </w:rPr>
        <w:t>沃伦德邦门窗</w:t>
      </w:r>
      <w:r>
        <w:rPr>
          <w:rFonts w:ascii="Arial" w:eastAsia="宋体" w:hAnsi="Arial" w:cs="Arial"/>
          <w:b/>
          <w:color w:val="333333"/>
          <w:sz w:val="24"/>
          <w:szCs w:val="15"/>
        </w:rPr>
        <w:t>(</w:t>
      </w:r>
      <w:r>
        <w:rPr>
          <w:rFonts w:ascii="Arial" w:eastAsia="宋体" w:hAnsi="Arial" w:cs="Arial" w:hint="eastAsia"/>
          <w:b/>
          <w:color w:val="333333"/>
          <w:sz w:val="24"/>
          <w:szCs w:val="15"/>
        </w:rPr>
        <w:t>北京</w:t>
      </w:r>
      <w:r>
        <w:rPr>
          <w:rFonts w:ascii="Arial" w:eastAsia="宋体" w:hAnsi="Arial" w:cs="Arial"/>
          <w:b/>
          <w:color w:val="333333"/>
          <w:sz w:val="24"/>
          <w:szCs w:val="15"/>
        </w:rPr>
        <w:t>)</w:t>
      </w:r>
      <w:r>
        <w:rPr>
          <w:rFonts w:ascii="Arial" w:eastAsia="宋体" w:hAnsi="Arial" w:cs="Arial" w:hint="eastAsia"/>
          <w:b/>
          <w:color w:val="333333"/>
          <w:sz w:val="24"/>
          <w:szCs w:val="15"/>
        </w:rPr>
        <w:t>有限公司旗下品牌，公司注册资金</w:t>
      </w:r>
      <w:r>
        <w:rPr>
          <w:rFonts w:ascii="Arial" w:eastAsia="宋体" w:hAnsi="Arial" w:cs="Arial"/>
          <w:b/>
          <w:color w:val="333333"/>
          <w:sz w:val="24"/>
          <w:szCs w:val="15"/>
        </w:rPr>
        <w:t>1000</w:t>
      </w:r>
      <w:r>
        <w:rPr>
          <w:rFonts w:ascii="Arial" w:eastAsia="宋体" w:hAnsi="Arial" w:cs="Arial" w:hint="eastAsia"/>
          <w:b/>
          <w:color w:val="333333"/>
          <w:sz w:val="24"/>
          <w:szCs w:val="15"/>
        </w:rPr>
        <w:t>万元，是一家集研发、生产与市场销售于一体的综合型现代化企业，在北京有</w:t>
      </w:r>
      <w:r>
        <w:rPr>
          <w:rFonts w:ascii="Arial" w:eastAsia="宋体" w:hAnsi="Arial" w:cs="Arial"/>
          <w:b/>
          <w:color w:val="333333"/>
          <w:sz w:val="24"/>
          <w:szCs w:val="15"/>
        </w:rPr>
        <w:t>20000</w:t>
      </w:r>
      <w:r>
        <w:rPr>
          <w:rFonts w:ascii="Arial" w:eastAsia="宋体" w:hAnsi="Arial" w:cs="Arial" w:hint="eastAsia"/>
          <w:b/>
          <w:color w:val="333333"/>
          <w:sz w:val="24"/>
          <w:szCs w:val="15"/>
        </w:rPr>
        <w:t>多平方米生产基地，引进世界先进生产设备和技术，不断创新和升级。公司几大系列产品完全符合绿色环保产品全部指标，是建设部提倡的节能建材。已获得</w:t>
      </w:r>
      <w:r>
        <w:rPr>
          <w:rFonts w:ascii="Arial" w:eastAsia="宋体" w:hAnsi="Arial" w:cs="Arial"/>
          <w:b/>
          <w:color w:val="333333"/>
          <w:sz w:val="24"/>
          <w:szCs w:val="15"/>
        </w:rPr>
        <w:t>ISO9001</w:t>
      </w:r>
      <w:r>
        <w:rPr>
          <w:rFonts w:ascii="Arial" w:eastAsia="宋体" w:hAnsi="Arial" w:cs="Arial" w:hint="eastAsia"/>
          <w:b/>
          <w:color w:val="333333"/>
          <w:sz w:val="24"/>
          <w:szCs w:val="15"/>
        </w:rPr>
        <w:t>国际质量管理体系认证和</w:t>
      </w:r>
      <w:r>
        <w:rPr>
          <w:rFonts w:ascii="Arial" w:eastAsia="宋体" w:hAnsi="Arial" w:cs="Arial"/>
          <w:b/>
          <w:color w:val="333333"/>
          <w:sz w:val="24"/>
          <w:szCs w:val="15"/>
        </w:rPr>
        <w:t>ISO14001</w:t>
      </w:r>
      <w:r>
        <w:rPr>
          <w:rFonts w:ascii="Arial" w:eastAsia="宋体" w:hAnsi="Arial" w:cs="Arial" w:hint="eastAsia"/>
          <w:b/>
          <w:color w:val="333333"/>
          <w:sz w:val="24"/>
          <w:szCs w:val="15"/>
        </w:rPr>
        <w:t>：</w:t>
      </w:r>
      <w:r>
        <w:rPr>
          <w:rFonts w:ascii="Arial" w:eastAsia="宋体" w:hAnsi="Arial" w:cs="Arial"/>
          <w:b/>
          <w:color w:val="333333"/>
          <w:sz w:val="24"/>
          <w:szCs w:val="15"/>
        </w:rPr>
        <w:t>2004</w:t>
      </w:r>
      <w:r>
        <w:rPr>
          <w:rFonts w:ascii="Arial" w:eastAsia="宋体" w:hAnsi="Arial" w:cs="Arial" w:hint="eastAsia"/>
          <w:b/>
          <w:color w:val="333333"/>
          <w:sz w:val="24"/>
          <w:szCs w:val="15"/>
        </w:rPr>
        <w:t>国际环境管理体系认证，并申请多项产品和技术</w:t>
      </w:r>
      <w:r w:rsidRPr="00041C78">
        <w:rPr>
          <w:b/>
          <w:noProof/>
          <w:color w:val="C0504D"/>
          <w:sz w:val="32"/>
          <w:szCs w:val="3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图片 1" o:spid="_x0000_i1027" type="#_x0000_t75" style="width:356.25pt;height:482.25pt;visibility:visible">
            <v:imagedata r:id="rId6" o:title=""/>
          </v:shape>
        </w:pict>
      </w:r>
    </w:p>
    <w:p w:rsidR="00B12AFB" w:rsidRDefault="00B12AFB">
      <w:pPr>
        <w:rPr>
          <w:b/>
          <w:color w:val="C0504D"/>
          <w:sz w:val="32"/>
          <w:szCs w:val="32"/>
        </w:rPr>
      </w:pPr>
    </w:p>
    <w:p w:rsidR="00B12AFB" w:rsidRDefault="00B12AFB">
      <w:pPr>
        <w:adjustRightInd/>
        <w:snapToGrid/>
        <w:spacing w:after="0"/>
        <w:ind w:firstLine="480"/>
        <w:rPr>
          <w:b/>
          <w:bCs/>
          <w:sz w:val="30"/>
          <w:szCs w:val="30"/>
        </w:rPr>
      </w:pPr>
      <w:r>
        <w:rPr>
          <w:b/>
          <w:sz w:val="30"/>
          <w:szCs w:val="30"/>
        </w:rPr>
        <w:t>1.</w:t>
      </w:r>
      <w:r>
        <w:rPr>
          <w:rFonts w:hint="eastAsia"/>
          <w:b/>
          <w:sz w:val="30"/>
          <w:szCs w:val="30"/>
        </w:rPr>
        <w:t>沃伦</w:t>
      </w:r>
      <w:r>
        <w:rPr>
          <w:b/>
          <w:sz w:val="30"/>
          <w:szCs w:val="30"/>
        </w:rPr>
        <w:t>60</w:t>
      </w:r>
      <w:r>
        <w:rPr>
          <w:rFonts w:hint="eastAsia"/>
          <w:b/>
          <w:sz w:val="30"/>
          <w:szCs w:val="30"/>
        </w:rPr>
        <w:t>系列：</w:t>
      </w:r>
      <w:r>
        <w:rPr>
          <w:b/>
          <w:sz w:val="30"/>
          <w:szCs w:val="30"/>
        </w:rPr>
        <w:t>480</w:t>
      </w:r>
      <w:r>
        <w:rPr>
          <w:rFonts w:hint="eastAsia"/>
          <w:b/>
          <w:sz w:val="30"/>
          <w:szCs w:val="30"/>
        </w:rPr>
        <w:t>元</w:t>
      </w:r>
      <w:r>
        <w:rPr>
          <w:b/>
          <w:sz w:val="30"/>
          <w:szCs w:val="30"/>
        </w:rPr>
        <w:t>/</w:t>
      </w:r>
      <w:r>
        <w:rPr>
          <w:rFonts w:ascii="宋体" w:eastAsia="宋体" w:hAnsi="宋体" w:cs="宋体" w:hint="eastAsia"/>
          <w:b/>
          <w:sz w:val="30"/>
          <w:szCs w:val="30"/>
        </w:rPr>
        <w:t>㎡，</w:t>
      </w:r>
      <w:r>
        <w:rPr>
          <w:rFonts w:hint="eastAsia"/>
          <w:b/>
          <w:sz w:val="30"/>
          <w:szCs w:val="30"/>
        </w:rPr>
        <w:t>开窗</w:t>
      </w:r>
      <w:r>
        <w:rPr>
          <w:b/>
          <w:sz w:val="30"/>
          <w:szCs w:val="30"/>
        </w:rPr>
        <w:t>700</w:t>
      </w:r>
      <w:r>
        <w:rPr>
          <w:rFonts w:hint="eastAsia"/>
          <w:b/>
          <w:sz w:val="30"/>
          <w:szCs w:val="30"/>
        </w:rPr>
        <w:t>元</w:t>
      </w:r>
      <w:r>
        <w:rPr>
          <w:b/>
          <w:sz w:val="30"/>
          <w:szCs w:val="30"/>
        </w:rPr>
        <w:t>/</w:t>
      </w:r>
      <w:r>
        <w:rPr>
          <w:rFonts w:hint="eastAsia"/>
          <w:b/>
          <w:sz w:val="30"/>
          <w:szCs w:val="30"/>
        </w:rPr>
        <w:t>扇</w:t>
      </w:r>
      <w:r>
        <w:rPr>
          <w:rFonts w:ascii="微软雅黑" w:hAnsi="微软雅黑" w:cs="微软雅黑" w:hint="eastAsia"/>
          <w:b/>
          <w:sz w:val="30"/>
          <w:szCs w:val="30"/>
        </w:rPr>
        <w:t>（</w:t>
      </w:r>
      <w:r>
        <w:rPr>
          <w:rFonts w:hint="eastAsia"/>
          <w:b/>
          <w:bCs/>
          <w:sz w:val="30"/>
          <w:szCs w:val="30"/>
        </w:rPr>
        <w:t>横梁、立柱、打胶、转角、测量、安装）</w:t>
      </w:r>
    </w:p>
    <w:p w:rsidR="00B12AFB" w:rsidRDefault="00B12AFB">
      <w:pPr>
        <w:adjustRightInd/>
        <w:snapToGrid/>
        <w:spacing w:after="0"/>
        <w:ind w:firstLine="480"/>
        <w:rPr>
          <w:rFonts w:ascii="Arial" w:eastAsia="宋体" w:hAnsi="Arial" w:cs="Arial"/>
          <w:color w:val="333333"/>
          <w:szCs w:val="15"/>
        </w:rPr>
      </w:pPr>
    </w:p>
    <w:p w:rsidR="00B12AFB" w:rsidRDefault="00B12AFB">
      <w:pPr>
        <w:adjustRightInd/>
        <w:snapToGrid/>
        <w:spacing w:after="0"/>
        <w:ind w:firstLine="480"/>
        <w:rPr>
          <w:rFonts w:ascii="Arial" w:eastAsia="宋体" w:hAnsi="Arial" w:cs="Arial"/>
          <w:color w:val="333333"/>
          <w:szCs w:val="15"/>
        </w:rPr>
      </w:pPr>
      <w:r>
        <w:rPr>
          <w:rFonts w:ascii="Arial" w:eastAsia="宋体" w:hAnsi="Arial" w:cs="Arial" w:hint="eastAsia"/>
          <w:color w:val="333333"/>
          <w:szCs w:val="15"/>
        </w:rPr>
        <w:t xml:space="preserve">　　沃伦门窗热销款，针对临街的房子专门设计，具有更优秀的隔音和隔温性能。</w:t>
      </w:r>
    </w:p>
    <w:p w:rsidR="00B12AFB" w:rsidRDefault="00B12AFB">
      <w:pPr>
        <w:adjustRightInd/>
        <w:snapToGrid/>
        <w:spacing w:after="0"/>
        <w:ind w:firstLine="480"/>
        <w:rPr>
          <w:rFonts w:ascii="Arial" w:eastAsia="宋体" w:hAnsi="Arial" w:cs="Arial"/>
          <w:color w:val="333333"/>
          <w:szCs w:val="15"/>
        </w:rPr>
      </w:pPr>
      <w:r>
        <w:rPr>
          <w:rFonts w:ascii="Arial" w:eastAsia="宋体" w:hAnsi="Arial" w:cs="Arial" w:hint="eastAsia"/>
          <w:color w:val="333333"/>
          <w:szCs w:val="15"/>
        </w:rPr>
        <w:t xml:space="preserve">　　理论隔音指数：</w:t>
      </w:r>
      <w:r>
        <w:rPr>
          <w:rFonts w:ascii="Arial" w:eastAsia="宋体" w:hAnsi="Arial" w:cs="Arial"/>
          <w:color w:val="333333"/>
          <w:szCs w:val="15"/>
        </w:rPr>
        <w:t>26-32</w:t>
      </w:r>
      <w:r>
        <w:rPr>
          <w:rFonts w:ascii="Arial" w:eastAsia="宋体" w:hAnsi="Arial" w:cs="Arial" w:hint="eastAsia"/>
          <w:color w:val="333333"/>
          <w:szCs w:val="15"/>
        </w:rPr>
        <w:t>分贝</w:t>
      </w:r>
    </w:p>
    <w:p w:rsidR="00B12AFB" w:rsidRDefault="00B12AFB">
      <w:pPr>
        <w:adjustRightInd/>
        <w:snapToGrid/>
        <w:spacing w:after="0"/>
        <w:ind w:firstLine="480"/>
        <w:rPr>
          <w:rFonts w:ascii="Arial" w:eastAsia="宋体" w:hAnsi="Arial" w:cs="Arial"/>
          <w:color w:val="333333"/>
          <w:szCs w:val="15"/>
        </w:rPr>
      </w:pPr>
      <w:r>
        <w:rPr>
          <w:rFonts w:ascii="Arial" w:eastAsia="宋体" w:hAnsi="Arial" w:cs="Arial" w:hint="eastAsia"/>
          <w:color w:val="333333"/>
          <w:szCs w:val="15"/>
        </w:rPr>
        <w:t xml:space="preserve">　　理论隔温指数：</w:t>
      </w:r>
      <w:r>
        <w:rPr>
          <w:rFonts w:ascii="Arial" w:eastAsia="宋体" w:hAnsi="Arial" w:cs="Arial"/>
          <w:color w:val="333333"/>
          <w:szCs w:val="15"/>
        </w:rPr>
        <w:t>5-7</w:t>
      </w:r>
      <w:r>
        <w:rPr>
          <w:rFonts w:ascii="宋体" w:eastAsia="宋体" w:hAnsi="宋体" w:cs="宋体" w:hint="eastAsia"/>
          <w:color w:val="333333"/>
          <w:szCs w:val="15"/>
        </w:rPr>
        <w:t>℃</w:t>
      </w:r>
    </w:p>
    <w:p w:rsidR="00B12AFB" w:rsidRDefault="00B12AFB" w:rsidP="00715BA9">
      <w:pPr>
        <w:adjustRightInd/>
        <w:snapToGrid/>
        <w:spacing w:after="0"/>
        <w:ind w:leftChars="218" w:left="31680" w:hangingChars="200" w:firstLine="31680"/>
        <w:rPr>
          <w:rFonts w:ascii="Arial" w:eastAsia="宋体" w:hAnsi="Arial" w:cs="Arial"/>
          <w:color w:val="333333"/>
          <w:szCs w:val="15"/>
        </w:rPr>
      </w:pPr>
      <w:r>
        <w:rPr>
          <w:rFonts w:ascii="Arial" w:eastAsia="宋体" w:hAnsi="Arial" w:cs="Arial" w:hint="eastAsia"/>
          <w:color w:val="333333"/>
          <w:szCs w:val="15"/>
        </w:rPr>
        <w:t xml:space="preserve">　　推荐使用场景：高档公寓、高层建筑、院落、别墅等单个窗户面积较大的窗口使用。</w:t>
      </w:r>
    </w:p>
    <w:p w:rsidR="00B12AFB" w:rsidRDefault="00B12AFB">
      <w:pPr>
        <w:rPr>
          <w:b/>
          <w:bCs/>
          <w:sz w:val="28"/>
          <w:szCs w:val="30"/>
        </w:rPr>
      </w:pPr>
    </w:p>
    <w:p w:rsidR="00B12AFB" w:rsidRDefault="00B12AFB">
      <w:pPr>
        <w:adjustRightInd/>
        <w:snapToGrid/>
        <w:spacing w:after="0"/>
        <w:ind w:firstLine="480"/>
        <w:rPr>
          <w:b/>
          <w:bCs/>
          <w:sz w:val="30"/>
          <w:szCs w:val="30"/>
        </w:rPr>
      </w:pPr>
      <w:r>
        <w:rPr>
          <w:b/>
          <w:bCs/>
          <w:sz w:val="30"/>
          <w:szCs w:val="30"/>
        </w:rPr>
        <w:t>2.</w:t>
      </w:r>
      <w:r>
        <w:rPr>
          <w:rFonts w:hint="eastAsia"/>
          <w:b/>
          <w:bCs/>
          <w:sz w:val="30"/>
          <w:szCs w:val="30"/>
        </w:rPr>
        <w:t>沃伦</w:t>
      </w:r>
      <w:r>
        <w:rPr>
          <w:b/>
          <w:bCs/>
          <w:sz w:val="30"/>
          <w:szCs w:val="30"/>
        </w:rPr>
        <w:t>70</w:t>
      </w:r>
      <w:r>
        <w:rPr>
          <w:rFonts w:hint="eastAsia"/>
          <w:b/>
          <w:bCs/>
          <w:sz w:val="30"/>
          <w:szCs w:val="30"/>
        </w:rPr>
        <w:t>系列：</w:t>
      </w:r>
      <w:r>
        <w:rPr>
          <w:b/>
          <w:bCs/>
          <w:sz w:val="30"/>
          <w:szCs w:val="30"/>
        </w:rPr>
        <w:t>680</w:t>
      </w:r>
      <w:r>
        <w:rPr>
          <w:rFonts w:hint="eastAsia"/>
          <w:b/>
          <w:bCs/>
          <w:sz w:val="30"/>
          <w:szCs w:val="30"/>
        </w:rPr>
        <w:t>元</w:t>
      </w:r>
      <w:r>
        <w:rPr>
          <w:b/>
          <w:bCs/>
          <w:sz w:val="30"/>
          <w:szCs w:val="30"/>
        </w:rPr>
        <w:t>/</w:t>
      </w:r>
      <w:r>
        <w:rPr>
          <w:rFonts w:hint="eastAsia"/>
          <w:b/>
          <w:bCs/>
          <w:sz w:val="30"/>
          <w:szCs w:val="30"/>
        </w:rPr>
        <w:t>㎡，开窗</w:t>
      </w:r>
      <w:r>
        <w:rPr>
          <w:b/>
          <w:bCs/>
          <w:sz w:val="30"/>
          <w:szCs w:val="30"/>
        </w:rPr>
        <w:t>700</w:t>
      </w:r>
      <w:r>
        <w:rPr>
          <w:rFonts w:hint="eastAsia"/>
          <w:b/>
          <w:bCs/>
          <w:sz w:val="30"/>
          <w:szCs w:val="30"/>
        </w:rPr>
        <w:t>元</w:t>
      </w:r>
      <w:r>
        <w:rPr>
          <w:b/>
          <w:bCs/>
          <w:sz w:val="30"/>
          <w:szCs w:val="30"/>
        </w:rPr>
        <w:t>/</w:t>
      </w:r>
      <w:r>
        <w:rPr>
          <w:rFonts w:hint="eastAsia"/>
          <w:b/>
          <w:bCs/>
          <w:sz w:val="30"/>
          <w:szCs w:val="30"/>
        </w:rPr>
        <w:t>扇</w:t>
      </w:r>
      <w:r>
        <w:rPr>
          <w:rFonts w:ascii="微软雅黑" w:hAnsi="微软雅黑" w:cs="微软雅黑" w:hint="eastAsia"/>
          <w:b/>
          <w:sz w:val="30"/>
          <w:szCs w:val="30"/>
        </w:rPr>
        <w:t>（</w:t>
      </w:r>
      <w:r>
        <w:rPr>
          <w:rFonts w:hint="eastAsia"/>
          <w:b/>
          <w:bCs/>
          <w:sz w:val="30"/>
          <w:szCs w:val="30"/>
        </w:rPr>
        <w:t>横梁、立柱、打胶、转角、测量、安装）</w:t>
      </w:r>
    </w:p>
    <w:p w:rsidR="00B12AFB" w:rsidRDefault="00B12AFB">
      <w:pPr>
        <w:adjustRightInd/>
        <w:snapToGrid/>
        <w:spacing w:after="0"/>
        <w:ind w:firstLine="480"/>
        <w:rPr>
          <w:rFonts w:ascii="Arial" w:eastAsia="宋体" w:hAnsi="Arial" w:cs="Arial"/>
          <w:color w:val="333333"/>
          <w:szCs w:val="15"/>
        </w:rPr>
      </w:pPr>
    </w:p>
    <w:p w:rsidR="00B12AFB" w:rsidRDefault="00B12AFB" w:rsidP="00715BA9">
      <w:pPr>
        <w:adjustRightInd/>
        <w:snapToGrid/>
        <w:spacing w:after="0"/>
        <w:ind w:leftChars="218" w:left="31680" w:hangingChars="200" w:firstLine="31680"/>
        <w:rPr>
          <w:rFonts w:ascii="Arial" w:eastAsia="宋体" w:hAnsi="Arial" w:cs="Arial"/>
          <w:color w:val="333333"/>
          <w:szCs w:val="15"/>
        </w:rPr>
      </w:pPr>
      <w:r>
        <w:rPr>
          <w:rFonts w:ascii="Arial" w:eastAsia="宋体" w:hAnsi="Arial" w:cs="Arial" w:hint="eastAsia"/>
          <w:color w:val="333333"/>
          <w:szCs w:val="15"/>
        </w:rPr>
        <w:t xml:space="preserve">　　大落地窗、阳光房推荐产品，具有优秀的隔音和隔温性能，还有更好的稳定性和负重能力，适合窗户较大的房屋使用。</w:t>
      </w:r>
    </w:p>
    <w:p w:rsidR="00B12AFB" w:rsidRDefault="00B12AFB">
      <w:pPr>
        <w:adjustRightInd/>
        <w:snapToGrid/>
        <w:spacing w:after="0"/>
        <w:ind w:firstLine="480"/>
        <w:rPr>
          <w:rFonts w:ascii="Arial" w:eastAsia="宋体" w:hAnsi="Arial" w:cs="Arial"/>
          <w:color w:val="333333"/>
          <w:szCs w:val="15"/>
        </w:rPr>
      </w:pPr>
      <w:r>
        <w:rPr>
          <w:rFonts w:ascii="Arial" w:eastAsia="宋体" w:hAnsi="Arial" w:cs="Arial" w:hint="eastAsia"/>
          <w:color w:val="333333"/>
          <w:szCs w:val="15"/>
        </w:rPr>
        <w:t xml:space="preserve">　　理论隔音指数：</w:t>
      </w:r>
      <w:r>
        <w:rPr>
          <w:rFonts w:ascii="Arial" w:eastAsia="宋体" w:hAnsi="Arial" w:cs="Arial"/>
          <w:color w:val="333333"/>
          <w:szCs w:val="15"/>
        </w:rPr>
        <w:t>29-35</w:t>
      </w:r>
      <w:r>
        <w:rPr>
          <w:rFonts w:ascii="Arial" w:eastAsia="宋体" w:hAnsi="Arial" w:cs="Arial" w:hint="eastAsia"/>
          <w:color w:val="333333"/>
          <w:szCs w:val="15"/>
        </w:rPr>
        <w:t>分贝</w:t>
      </w:r>
    </w:p>
    <w:p w:rsidR="00B12AFB" w:rsidRDefault="00B12AFB">
      <w:pPr>
        <w:adjustRightInd/>
        <w:snapToGrid/>
        <w:spacing w:after="0"/>
        <w:ind w:firstLine="480"/>
        <w:rPr>
          <w:rFonts w:ascii="Arial" w:eastAsia="宋体" w:hAnsi="Arial" w:cs="Arial"/>
          <w:color w:val="333333"/>
          <w:szCs w:val="15"/>
        </w:rPr>
      </w:pPr>
      <w:r>
        <w:rPr>
          <w:rFonts w:ascii="Arial" w:eastAsia="宋体" w:hAnsi="Arial" w:cs="Arial" w:hint="eastAsia"/>
          <w:color w:val="333333"/>
          <w:szCs w:val="15"/>
        </w:rPr>
        <w:t xml:space="preserve">　　理论隔温指数：</w:t>
      </w:r>
      <w:r>
        <w:rPr>
          <w:rFonts w:ascii="Arial" w:eastAsia="宋体" w:hAnsi="Arial" w:cs="Arial"/>
          <w:color w:val="333333"/>
          <w:szCs w:val="15"/>
        </w:rPr>
        <w:t>6-9</w:t>
      </w:r>
      <w:r>
        <w:rPr>
          <w:rFonts w:ascii="宋体" w:eastAsia="宋体" w:hAnsi="宋体" w:cs="宋体" w:hint="eastAsia"/>
          <w:color w:val="333333"/>
          <w:szCs w:val="15"/>
        </w:rPr>
        <w:t>℃</w:t>
      </w:r>
    </w:p>
    <w:p w:rsidR="00B12AFB" w:rsidRDefault="00B12AFB" w:rsidP="00715BA9">
      <w:pPr>
        <w:adjustRightInd/>
        <w:snapToGrid/>
        <w:ind w:leftChars="218" w:left="31680" w:hangingChars="200" w:firstLine="31680"/>
        <w:rPr>
          <w:rFonts w:ascii="Arial" w:eastAsia="宋体" w:hAnsi="Arial" w:cs="Arial"/>
          <w:color w:val="333333"/>
          <w:sz w:val="24"/>
          <w:szCs w:val="15"/>
        </w:rPr>
      </w:pPr>
      <w:r>
        <w:rPr>
          <w:rFonts w:ascii="Arial" w:eastAsia="宋体" w:hAnsi="Arial" w:cs="Arial" w:hint="eastAsia"/>
          <w:color w:val="333333"/>
          <w:szCs w:val="15"/>
        </w:rPr>
        <w:t xml:space="preserve">　　推荐使用场景：高档公寓、高层建筑、院落、别墅等单个窗户面积较大的窗口使用。</w:t>
      </w:r>
    </w:p>
    <w:p w:rsidR="00B12AFB" w:rsidRDefault="00B12AFB">
      <w:pPr>
        <w:rPr>
          <w:b/>
          <w:bCs/>
          <w:sz w:val="30"/>
          <w:szCs w:val="30"/>
        </w:rPr>
      </w:pPr>
      <w:r>
        <w:rPr>
          <w:rFonts w:hint="eastAsia"/>
          <w:b/>
          <w:bCs/>
          <w:sz w:val="30"/>
          <w:szCs w:val="30"/>
        </w:rPr>
        <w:t>计算方式：</w:t>
      </w:r>
    </w:p>
    <w:p w:rsidR="00B12AFB" w:rsidRDefault="00B12AFB">
      <w:pPr>
        <w:rPr>
          <w:sz w:val="24"/>
          <w:szCs w:val="28"/>
        </w:rPr>
      </w:pPr>
      <w:r>
        <w:rPr>
          <w:rFonts w:hint="eastAsia"/>
          <w:sz w:val="24"/>
          <w:szCs w:val="28"/>
        </w:rPr>
        <w:t>假如您的户型窗户是</w:t>
      </w:r>
      <w:r>
        <w:rPr>
          <w:sz w:val="24"/>
          <w:szCs w:val="28"/>
        </w:rPr>
        <w:t>10</w:t>
      </w:r>
      <w:r>
        <w:rPr>
          <w:rFonts w:hint="eastAsia"/>
          <w:sz w:val="24"/>
          <w:szCs w:val="28"/>
        </w:rPr>
        <w:t>平米开</w:t>
      </w:r>
      <w:r>
        <w:rPr>
          <w:sz w:val="24"/>
          <w:szCs w:val="28"/>
        </w:rPr>
        <w:t>4</w:t>
      </w:r>
      <w:r>
        <w:rPr>
          <w:rFonts w:hint="eastAsia"/>
          <w:sz w:val="24"/>
          <w:szCs w:val="28"/>
        </w:rPr>
        <w:t>扇，参考</w:t>
      </w:r>
      <w:r>
        <w:rPr>
          <w:sz w:val="24"/>
          <w:szCs w:val="28"/>
        </w:rPr>
        <w:t>60</w:t>
      </w:r>
      <w:r>
        <w:rPr>
          <w:rFonts w:hint="eastAsia"/>
          <w:sz w:val="24"/>
          <w:szCs w:val="28"/>
        </w:rPr>
        <w:t>系列的价格计算方式就是：</w:t>
      </w:r>
    </w:p>
    <w:p w:rsidR="00B12AFB" w:rsidRDefault="00B12AFB">
      <w:pPr>
        <w:rPr>
          <w:b/>
          <w:sz w:val="28"/>
          <w:szCs w:val="30"/>
        </w:rPr>
      </w:pPr>
      <w:r>
        <w:rPr>
          <w:color w:val="FF0000"/>
          <w:sz w:val="24"/>
          <w:szCs w:val="28"/>
        </w:rPr>
        <w:t>10</w:t>
      </w:r>
      <w:r>
        <w:rPr>
          <w:rFonts w:hint="eastAsia"/>
          <w:color w:val="FF0000"/>
          <w:sz w:val="24"/>
          <w:szCs w:val="28"/>
        </w:rPr>
        <w:t>平米</w:t>
      </w:r>
      <w:r>
        <w:rPr>
          <w:color w:val="FF0000"/>
          <w:sz w:val="24"/>
          <w:szCs w:val="28"/>
        </w:rPr>
        <w:t>X480</w:t>
      </w:r>
      <w:r>
        <w:rPr>
          <w:rFonts w:hint="eastAsia"/>
          <w:color w:val="FF0000"/>
          <w:sz w:val="24"/>
          <w:szCs w:val="28"/>
        </w:rPr>
        <w:t>元</w:t>
      </w:r>
      <w:r>
        <w:rPr>
          <w:color w:val="FF0000"/>
          <w:sz w:val="24"/>
          <w:szCs w:val="28"/>
        </w:rPr>
        <w:t>=4800</w:t>
      </w:r>
      <w:r>
        <w:rPr>
          <w:rFonts w:hint="eastAsia"/>
          <w:color w:val="FF0000"/>
          <w:sz w:val="24"/>
          <w:szCs w:val="28"/>
        </w:rPr>
        <w:t>元、</w:t>
      </w:r>
      <w:r>
        <w:rPr>
          <w:color w:val="FF0000"/>
          <w:sz w:val="24"/>
          <w:szCs w:val="28"/>
        </w:rPr>
        <w:t>4</w:t>
      </w:r>
      <w:r>
        <w:rPr>
          <w:rFonts w:hint="eastAsia"/>
          <w:color w:val="FF0000"/>
          <w:sz w:val="24"/>
          <w:szCs w:val="28"/>
        </w:rPr>
        <w:t>扇</w:t>
      </w:r>
      <w:r>
        <w:rPr>
          <w:color w:val="FF0000"/>
          <w:sz w:val="24"/>
          <w:szCs w:val="28"/>
        </w:rPr>
        <w:t>X700</w:t>
      </w:r>
      <w:r>
        <w:rPr>
          <w:rFonts w:hint="eastAsia"/>
          <w:color w:val="FF0000"/>
          <w:sz w:val="24"/>
          <w:szCs w:val="28"/>
        </w:rPr>
        <w:t>元</w:t>
      </w:r>
      <w:r>
        <w:rPr>
          <w:color w:val="FF0000"/>
          <w:sz w:val="24"/>
          <w:szCs w:val="28"/>
        </w:rPr>
        <w:t>=2800</w:t>
      </w:r>
      <w:r>
        <w:rPr>
          <w:rFonts w:hint="eastAsia"/>
          <w:color w:val="FF0000"/>
          <w:sz w:val="24"/>
          <w:szCs w:val="28"/>
        </w:rPr>
        <w:t>元总价：</w:t>
      </w:r>
      <w:r>
        <w:rPr>
          <w:color w:val="FF0000"/>
          <w:sz w:val="24"/>
          <w:szCs w:val="28"/>
        </w:rPr>
        <w:t>7600</w:t>
      </w:r>
      <w:r>
        <w:rPr>
          <w:rFonts w:hint="eastAsia"/>
          <w:color w:val="FF0000"/>
          <w:sz w:val="24"/>
          <w:szCs w:val="28"/>
        </w:rPr>
        <w:t>元</w:t>
      </w:r>
    </w:p>
    <w:p w:rsidR="00B12AFB" w:rsidRDefault="00B12AFB">
      <w:pPr>
        <w:rPr>
          <w:sz w:val="28"/>
          <w:szCs w:val="28"/>
        </w:rPr>
      </w:pPr>
      <w:r>
        <w:rPr>
          <w:rFonts w:hint="eastAsia"/>
          <w:bCs/>
          <w:sz w:val="24"/>
          <w:szCs w:val="28"/>
        </w:rPr>
        <w:t>如有其他需求，注：五金件</w:t>
      </w:r>
      <w:r>
        <w:rPr>
          <w:bCs/>
          <w:sz w:val="24"/>
          <w:szCs w:val="28"/>
        </w:rPr>
        <w:t>680</w:t>
      </w:r>
      <w:r>
        <w:rPr>
          <w:rFonts w:hint="eastAsia"/>
          <w:bCs/>
          <w:sz w:val="24"/>
          <w:szCs w:val="28"/>
        </w:rPr>
        <w:t>元</w:t>
      </w:r>
      <w:r>
        <w:rPr>
          <w:bCs/>
          <w:sz w:val="24"/>
          <w:szCs w:val="28"/>
        </w:rPr>
        <w:t>/</w:t>
      </w:r>
      <w:r>
        <w:rPr>
          <w:rFonts w:hint="eastAsia"/>
          <w:bCs/>
          <w:sz w:val="24"/>
          <w:szCs w:val="28"/>
        </w:rPr>
        <w:t>套，平开可拆卸纱窗</w:t>
      </w:r>
      <w:r>
        <w:rPr>
          <w:bCs/>
          <w:sz w:val="24"/>
          <w:szCs w:val="28"/>
        </w:rPr>
        <w:t>280</w:t>
      </w:r>
      <w:r>
        <w:rPr>
          <w:rFonts w:hint="eastAsia"/>
          <w:bCs/>
          <w:sz w:val="24"/>
          <w:szCs w:val="28"/>
        </w:rPr>
        <w:t>元</w:t>
      </w:r>
      <w:r>
        <w:rPr>
          <w:bCs/>
          <w:sz w:val="24"/>
          <w:szCs w:val="28"/>
        </w:rPr>
        <w:t>/</w:t>
      </w:r>
      <w:r>
        <w:rPr>
          <w:rFonts w:hint="eastAsia"/>
          <w:bCs/>
          <w:sz w:val="24"/>
          <w:szCs w:val="28"/>
        </w:rPr>
        <w:t>个，防护栏纱窗</w:t>
      </w:r>
      <w:r>
        <w:rPr>
          <w:bCs/>
          <w:sz w:val="24"/>
          <w:szCs w:val="28"/>
        </w:rPr>
        <w:t>:380</w:t>
      </w:r>
      <w:r>
        <w:rPr>
          <w:rFonts w:hint="eastAsia"/>
          <w:bCs/>
          <w:sz w:val="24"/>
          <w:szCs w:val="28"/>
        </w:rPr>
        <w:t>元</w:t>
      </w:r>
      <w:r>
        <w:rPr>
          <w:bCs/>
          <w:sz w:val="24"/>
          <w:szCs w:val="28"/>
        </w:rPr>
        <w:t>/</w:t>
      </w:r>
      <w:r>
        <w:rPr>
          <w:rFonts w:hint="eastAsia"/>
          <w:bCs/>
          <w:sz w:val="24"/>
          <w:szCs w:val="28"/>
        </w:rPr>
        <w:t>个，金刚网纱窗</w:t>
      </w:r>
      <w:r>
        <w:rPr>
          <w:bCs/>
          <w:sz w:val="24"/>
          <w:szCs w:val="28"/>
        </w:rPr>
        <w:t>680</w:t>
      </w:r>
      <w:r>
        <w:rPr>
          <w:rFonts w:hint="eastAsia"/>
          <w:bCs/>
          <w:sz w:val="24"/>
          <w:szCs w:val="28"/>
        </w:rPr>
        <w:t>元</w:t>
      </w:r>
      <w:r>
        <w:rPr>
          <w:bCs/>
          <w:sz w:val="24"/>
          <w:szCs w:val="28"/>
        </w:rPr>
        <w:t>/</w:t>
      </w:r>
      <w:r>
        <w:rPr>
          <w:rFonts w:hint="eastAsia"/>
          <w:bCs/>
          <w:sz w:val="24"/>
          <w:szCs w:val="28"/>
        </w:rPr>
        <w:t>个</w:t>
      </w:r>
      <w:r>
        <w:rPr>
          <w:bCs/>
          <w:sz w:val="24"/>
          <w:szCs w:val="28"/>
        </w:rPr>
        <w:t>.</w:t>
      </w:r>
      <w:r>
        <w:rPr>
          <w:sz w:val="24"/>
          <w:szCs w:val="28"/>
        </w:rPr>
        <w:t xml:space="preserve"> </w:t>
      </w:r>
      <w:r>
        <w:rPr>
          <w:rFonts w:hint="eastAsia"/>
          <w:sz w:val="24"/>
          <w:szCs w:val="28"/>
        </w:rPr>
        <w:t>钢化玻璃价格为：单面</w:t>
      </w:r>
      <w:r>
        <w:rPr>
          <w:sz w:val="24"/>
          <w:szCs w:val="28"/>
        </w:rPr>
        <w:t>40</w:t>
      </w:r>
      <w:r>
        <w:rPr>
          <w:rFonts w:hint="eastAsia"/>
          <w:sz w:val="24"/>
          <w:szCs w:val="28"/>
        </w:rPr>
        <w:t>元／平米，双面</w:t>
      </w:r>
      <w:r>
        <w:rPr>
          <w:sz w:val="24"/>
          <w:szCs w:val="28"/>
        </w:rPr>
        <w:t>80</w:t>
      </w:r>
      <w:r>
        <w:rPr>
          <w:rFonts w:hint="eastAsia"/>
          <w:sz w:val="24"/>
          <w:szCs w:val="28"/>
        </w:rPr>
        <w:t>元／平米，三层玻璃每平米加</w:t>
      </w:r>
      <w:r>
        <w:rPr>
          <w:sz w:val="24"/>
          <w:szCs w:val="28"/>
        </w:rPr>
        <w:t>40</w:t>
      </w:r>
      <w:r>
        <w:rPr>
          <w:rFonts w:hint="eastAsia"/>
          <w:sz w:val="24"/>
          <w:szCs w:val="28"/>
        </w:rPr>
        <w:t>元，，普通玻璃贴膜价格为：</w:t>
      </w:r>
      <w:r>
        <w:rPr>
          <w:sz w:val="24"/>
          <w:szCs w:val="28"/>
        </w:rPr>
        <w:t>150</w:t>
      </w:r>
      <w:r>
        <w:rPr>
          <w:rFonts w:hint="eastAsia"/>
          <w:sz w:val="24"/>
          <w:szCs w:val="28"/>
        </w:rPr>
        <w:t>元／平米</w:t>
      </w:r>
      <w:r>
        <w:rPr>
          <w:rFonts w:hint="eastAsia"/>
          <w:sz w:val="28"/>
          <w:szCs w:val="28"/>
        </w:rPr>
        <w:t>。</w:t>
      </w:r>
    </w:p>
    <w:p w:rsidR="00B12AFB" w:rsidRDefault="00B12AFB">
      <w:pPr>
        <w:rPr>
          <w:sz w:val="24"/>
          <w:szCs w:val="28"/>
        </w:rPr>
      </w:pPr>
      <w:r>
        <w:rPr>
          <w:rFonts w:hint="eastAsia"/>
          <w:sz w:val="24"/>
          <w:szCs w:val="30"/>
        </w:rPr>
        <w:t>窗户副框</w:t>
      </w:r>
      <w:r>
        <w:rPr>
          <w:sz w:val="24"/>
          <w:szCs w:val="30"/>
        </w:rPr>
        <w:t>150/</w:t>
      </w:r>
      <w:r>
        <w:rPr>
          <w:rFonts w:hint="eastAsia"/>
          <w:sz w:val="24"/>
          <w:szCs w:val="30"/>
        </w:rPr>
        <w:t>米，副框的作用是防止包窗套垭口、贴磁砖导致合页被挡。</w:t>
      </w:r>
    </w:p>
    <w:p w:rsidR="00B12AFB" w:rsidRDefault="00B12AFB">
      <w:pPr>
        <w:rPr>
          <w:sz w:val="24"/>
          <w:szCs w:val="30"/>
        </w:rPr>
      </w:pPr>
      <w:r>
        <w:rPr>
          <w:rFonts w:hint="eastAsia"/>
          <w:b/>
          <w:sz w:val="28"/>
        </w:rPr>
        <w:t>关于型材</w:t>
      </w:r>
    </w:p>
    <w:p w:rsidR="00B12AFB" w:rsidRDefault="00B12AFB">
      <w:pPr>
        <w:rPr>
          <w:sz w:val="44"/>
          <w:szCs w:val="44"/>
        </w:rPr>
      </w:pPr>
      <w:r>
        <w:rPr>
          <w:rFonts w:hint="eastAsia"/>
        </w:rPr>
        <w:t>沃伦门窗的铝材全部采用航空级铝材制造，绝不添加废铝，严格按照国家标准生产，强度高不变形，表面平整光滑，具有超强的密封效果、颜色共有</w:t>
      </w:r>
      <w:r>
        <w:t>200</w:t>
      </w:r>
      <w:r>
        <w:rPr>
          <w:rFonts w:hint="eastAsia"/>
        </w:rPr>
        <w:t>多种颜色可选。</w:t>
      </w:r>
    </w:p>
    <w:p w:rsidR="00B12AFB" w:rsidRDefault="00B12AFB">
      <w:pPr>
        <w:rPr>
          <w:b/>
          <w:sz w:val="52"/>
          <w:szCs w:val="20"/>
        </w:rPr>
      </w:pPr>
      <w:r>
        <w:rPr>
          <w:rFonts w:hint="eastAsia"/>
          <w:b/>
          <w:sz w:val="28"/>
        </w:rPr>
        <w:t>密封配备</w:t>
      </w:r>
    </w:p>
    <w:p w:rsidR="00B12AFB" w:rsidRDefault="00B12AFB">
      <w:pPr>
        <w:rPr>
          <w:sz w:val="24"/>
          <w:szCs w:val="30"/>
        </w:rPr>
      </w:pPr>
      <w:r>
        <w:rPr>
          <w:rFonts w:hint="eastAsia"/>
          <w:sz w:val="24"/>
          <w:szCs w:val="28"/>
        </w:rPr>
        <w:t>门窗选用芬兰进口原料所生产的三元乙丙的汽车级密封胶条，比原有的</w:t>
      </w:r>
      <w:r>
        <w:rPr>
          <w:sz w:val="24"/>
          <w:szCs w:val="28"/>
        </w:rPr>
        <w:t>PVC</w:t>
      </w:r>
      <w:r>
        <w:rPr>
          <w:rFonts w:hint="eastAsia"/>
          <w:sz w:val="24"/>
          <w:szCs w:val="28"/>
        </w:rPr>
        <w:t>胶条抗老化性能、抗变形、耐腐蚀、弹性密封性强，防水、防噪，使门窗的气密性、防水性、保温性更强。虽然密封胶条只是门窗产品的附件配品，所占成本比例不高，但对门窗性能方面的影响却至关重要。从保证门窗产品质量来说，是不可忽视的一个关键环节，它必须具有足够的机械强度，良好的弹性，适宜的硬度，优异的耐候，耐化学药品和优异的耐高低温性能。</w:t>
      </w:r>
    </w:p>
    <w:p w:rsidR="00B12AFB" w:rsidRDefault="00B12AFB">
      <w:pPr>
        <w:rPr>
          <w:rFonts w:ascii="黑体" w:eastAsia="黑体" w:hAnsi="黑体" w:cs="黑体"/>
          <w:sz w:val="24"/>
          <w:szCs w:val="24"/>
        </w:rPr>
      </w:pPr>
      <w:r w:rsidRPr="00041C78">
        <w:rPr>
          <w:rFonts w:ascii="黑体" w:eastAsia="黑体" w:hAnsi="黑体" w:cs="黑体"/>
          <w:noProof/>
          <w:sz w:val="24"/>
          <w:szCs w:val="24"/>
        </w:rPr>
        <w:pict>
          <v:shape id="图片 7" o:spid="_x0000_i1028" type="#_x0000_t75" style="width:465pt;height:397.5pt;visibility:visible">
            <v:imagedata r:id="rId7" o:title=""/>
          </v:shape>
        </w:pict>
      </w:r>
    </w:p>
    <w:p w:rsidR="00B12AFB" w:rsidRDefault="00B12AFB">
      <w:pPr>
        <w:rPr>
          <w:rFonts w:ascii="黑体" w:eastAsia="黑体" w:hAnsi="黑体" w:cs="黑体"/>
          <w:sz w:val="32"/>
          <w:szCs w:val="24"/>
        </w:rPr>
      </w:pPr>
      <w:r>
        <w:rPr>
          <w:rFonts w:ascii="黑体" w:eastAsia="黑体" w:hAnsi="黑体" w:cs="黑体" w:hint="eastAsia"/>
          <w:b/>
          <w:sz w:val="32"/>
          <w:szCs w:val="24"/>
        </w:rPr>
        <w:t>店面地址</w:t>
      </w:r>
      <w:r>
        <w:rPr>
          <w:rFonts w:ascii="黑体" w:eastAsia="黑体" w:hAnsi="黑体" w:cs="黑体" w:hint="eastAsia"/>
          <w:sz w:val="32"/>
          <w:szCs w:val="24"/>
        </w:rPr>
        <w:t>：</w:t>
      </w:r>
    </w:p>
    <w:p w:rsidR="00B12AFB" w:rsidRPr="003A302B" w:rsidRDefault="00B12AFB" w:rsidP="00715BA9">
      <w:pPr>
        <w:ind w:left="31680" w:hangingChars="250" w:firstLine="31680"/>
        <w:rPr>
          <w:rFonts w:ascii="黑体" w:eastAsia="黑体" w:hAnsi="黑体" w:cs="黑体"/>
          <w:sz w:val="24"/>
          <w:szCs w:val="24"/>
        </w:rPr>
      </w:pPr>
      <w:r>
        <w:rPr>
          <w:rFonts w:ascii="黑体" w:eastAsia="黑体" w:hAnsi="黑体" w:cs="黑体" w:hint="eastAsia"/>
          <w:sz w:val="24"/>
          <w:szCs w:val="24"/>
        </w:rPr>
        <w:t>（</w:t>
      </w:r>
      <w:r>
        <w:rPr>
          <w:rFonts w:ascii="黑体" w:eastAsia="黑体" w:hAnsi="黑体" w:cs="黑体"/>
          <w:sz w:val="24"/>
          <w:szCs w:val="24"/>
        </w:rPr>
        <w:t>1</w:t>
      </w:r>
      <w:r>
        <w:rPr>
          <w:rFonts w:ascii="黑体" w:eastAsia="黑体" w:hAnsi="黑体" w:cs="黑体" w:hint="eastAsia"/>
          <w:sz w:val="24"/>
          <w:szCs w:val="24"/>
        </w:rPr>
        <w:t>）大钟寺家具广场二层门窗厅</w:t>
      </w:r>
      <w:r>
        <w:rPr>
          <w:rFonts w:ascii="黑体" w:eastAsia="黑体" w:hAnsi="黑体" w:cs="黑体"/>
          <w:sz w:val="24"/>
          <w:szCs w:val="24"/>
        </w:rPr>
        <w:t>G-3-</w:t>
      </w:r>
    </w:p>
    <w:p w:rsidR="00B12AFB" w:rsidRDefault="00B12AFB">
      <w:pPr>
        <w:rPr>
          <w:b/>
          <w:bCs/>
          <w:sz w:val="36"/>
          <w:szCs w:val="36"/>
        </w:rPr>
      </w:pPr>
    </w:p>
    <w:p w:rsidR="00B12AFB" w:rsidRDefault="00B12AFB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小区负责人：</w:t>
      </w:r>
      <w:r>
        <w:rPr>
          <w:sz w:val="32"/>
          <w:szCs w:val="32"/>
        </w:rPr>
        <w:t xml:space="preserve">18811736882   </w:t>
      </w:r>
      <w:r>
        <w:rPr>
          <w:rFonts w:hint="eastAsia"/>
          <w:sz w:val="32"/>
          <w:szCs w:val="32"/>
        </w:rPr>
        <w:t>销</w:t>
      </w:r>
      <w:r>
        <w:rPr>
          <w:sz w:val="32"/>
          <w:szCs w:val="32"/>
        </w:rPr>
        <w:t xml:space="preserve">  </w:t>
      </w:r>
      <w:r>
        <w:rPr>
          <w:rFonts w:hint="eastAsia"/>
          <w:sz w:val="32"/>
          <w:szCs w:val="32"/>
        </w:rPr>
        <w:t>售</w:t>
      </w:r>
      <w:r>
        <w:rPr>
          <w:sz w:val="32"/>
          <w:szCs w:val="32"/>
        </w:rPr>
        <w:t xml:space="preserve">   </w:t>
      </w:r>
      <w:r>
        <w:rPr>
          <w:rFonts w:hint="eastAsia"/>
          <w:sz w:val="32"/>
          <w:szCs w:val="32"/>
        </w:rPr>
        <w:t>陈志恒</w:t>
      </w:r>
    </w:p>
    <w:p w:rsidR="00B12AFB" w:rsidRDefault="00B12AFB" w:rsidP="003A302B">
      <w:pPr>
        <w:tabs>
          <w:tab w:val="left" w:pos="2420"/>
        </w:tabs>
        <w:rPr>
          <w:sz w:val="32"/>
          <w:szCs w:val="32"/>
        </w:rPr>
      </w:pPr>
      <w:r>
        <w:rPr>
          <w:sz w:val="32"/>
          <w:szCs w:val="32"/>
        </w:rPr>
        <w:tab/>
      </w:r>
    </w:p>
    <w:sectPr w:rsidR="00B12AFB" w:rsidSect="005B394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800" w:bottom="1440" w:left="1800" w:header="708" w:footer="708" w:gutter="0"/>
      <w:cols w:space="708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12AFB" w:rsidRDefault="00B12AFB" w:rsidP="005B394E">
      <w:pPr>
        <w:spacing w:after="0"/>
      </w:pPr>
      <w:r>
        <w:separator/>
      </w:r>
    </w:p>
  </w:endnote>
  <w:endnote w:type="continuationSeparator" w:id="0">
    <w:p w:rsidR="00B12AFB" w:rsidRDefault="00B12AFB" w:rsidP="005B394E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微软雅黑">
    <w:altName w:val="宋体"/>
    <w:panose1 w:val="00000000000000000000"/>
    <w:charset w:val="86"/>
    <w:family w:val="swiss"/>
    <w:notTrueType/>
    <w:pitch w:val="variable"/>
    <w:sig w:usb0="00000001" w:usb1="080E0000" w:usb2="00000010" w:usb3="00000000" w:csb0="0004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2AFB" w:rsidRDefault="00B12AFB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2AFB" w:rsidRDefault="00B12AFB">
    <w:pPr>
      <w:pStyle w:val="Header"/>
      <w:pBdr>
        <w:bottom w:val="single" w:sz="6" w:space="4" w:color="auto"/>
      </w:pBdr>
      <w:tabs>
        <w:tab w:val="left" w:pos="7770"/>
      </w:tabs>
      <w:jc w:val="left"/>
    </w:pPr>
    <w:r w:rsidRPr="00041C78">
      <w:rPr>
        <w:noProof/>
        <w:sz w:val="28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图片 5" o:spid="_x0000_i1026" type="#_x0000_t75" style="width:190.5pt;height:30pt;visibility:visible">
          <v:imagedata r:id="rId1" o:title="" croptop="3700f" cropbottom="58343f"/>
        </v:shape>
      </w:pict>
    </w:r>
    <w:r>
      <w:rPr>
        <w:rFonts w:hint="eastAsia"/>
      </w:rPr>
      <w:t>地址：北京市大兴区北臧村巴园子巴福街中一条</w:t>
    </w:r>
    <w:r>
      <w:t>9</w:t>
    </w:r>
    <w:r>
      <w:rPr>
        <w:rFonts w:hint="eastAsia"/>
      </w:rPr>
      <w:t>号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2AFB" w:rsidRDefault="00B12AFB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12AFB" w:rsidRDefault="00B12AFB" w:rsidP="005B394E">
      <w:pPr>
        <w:spacing w:after="0"/>
      </w:pPr>
      <w:r>
        <w:separator/>
      </w:r>
    </w:p>
  </w:footnote>
  <w:footnote w:type="continuationSeparator" w:id="0">
    <w:p w:rsidR="00B12AFB" w:rsidRDefault="00B12AFB" w:rsidP="005B394E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2AFB" w:rsidRDefault="00B12AFB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2AFB" w:rsidRDefault="00B12AFB" w:rsidP="003A302B">
    <w:pPr>
      <w:pStyle w:val="Header"/>
      <w:jc w:val="left"/>
      <w:rPr>
        <w:sz w:val="48"/>
      </w:rPr>
    </w:pPr>
    <w:r>
      <w:rPr>
        <w:rFonts w:hint="eastAsia"/>
        <w:sz w:val="48"/>
      </w:rPr>
      <w:t>沃伦门窗针对山后网友小区集采价格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2AFB" w:rsidRDefault="00B12AFB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720"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E48C1"/>
    <w:rsid w:val="00041C78"/>
    <w:rsid w:val="001C3D0F"/>
    <w:rsid w:val="001F7B09"/>
    <w:rsid w:val="00203E70"/>
    <w:rsid w:val="00212518"/>
    <w:rsid w:val="00224901"/>
    <w:rsid w:val="002400A3"/>
    <w:rsid w:val="00301FB0"/>
    <w:rsid w:val="00323B43"/>
    <w:rsid w:val="00384622"/>
    <w:rsid w:val="003A302B"/>
    <w:rsid w:val="003A4765"/>
    <w:rsid w:val="003D37D8"/>
    <w:rsid w:val="003F6562"/>
    <w:rsid w:val="004040A5"/>
    <w:rsid w:val="004358AB"/>
    <w:rsid w:val="0044659D"/>
    <w:rsid w:val="004564E0"/>
    <w:rsid w:val="004651B8"/>
    <w:rsid w:val="004E287A"/>
    <w:rsid w:val="0051447B"/>
    <w:rsid w:val="00550B40"/>
    <w:rsid w:val="005A75DE"/>
    <w:rsid w:val="005B394E"/>
    <w:rsid w:val="0067671F"/>
    <w:rsid w:val="006B4E91"/>
    <w:rsid w:val="006E1771"/>
    <w:rsid w:val="00715BA9"/>
    <w:rsid w:val="00734B37"/>
    <w:rsid w:val="00755739"/>
    <w:rsid w:val="00762A84"/>
    <w:rsid w:val="00861935"/>
    <w:rsid w:val="008B7726"/>
    <w:rsid w:val="008F5AA5"/>
    <w:rsid w:val="00936364"/>
    <w:rsid w:val="00A57E7C"/>
    <w:rsid w:val="00AA6135"/>
    <w:rsid w:val="00AC4148"/>
    <w:rsid w:val="00AE1D3B"/>
    <w:rsid w:val="00B12AFB"/>
    <w:rsid w:val="00BC0B8B"/>
    <w:rsid w:val="00BE48C1"/>
    <w:rsid w:val="00BF6CA7"/>
    <w:rsid w:val="00C02141"/>
    <w:rsid w:val="00C15F39"/>
    <w:rsid w:val="00C86923"/>
    <w:rsid w:val="00CB7B22"/>
    <w:rsid w:val="00D87980"/>
    <w:rsid w:val="00D96B9B"/>
    <w:rsid w:val="00E458E3"/>
    <w:rsid w:val="00EE0FEB"/>
    <w:rsid w:val="00FB5644"/>
    <w:rsid w:val="0C9409C5"/>
    <w:rsid w:val="2677481B"/>
    <w:rsid w:val="35354A38"/>
    <w:rsid w:val="646B37D3"/>
    <w:rsid w:val="657A5E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微软雅黑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Balloo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394E"/>
    <w:pPr>
      <w:adjustRightInd w:val="0"/>
      <w:snapToGrid w:val="0"/>
      <w:spacing w:after="200"/>
    </w:pPr>
    <w:rPr>
      <w:rFonts w:ascii="Tahoma" w:hAnsi="Tahoma"/>
      <w:kern w:val="0"/>
      <w:sz w:val="22"/>
    </w:rPr>
  </w:style>
  <w:style w:type="paragraph" w:styleId="Heading1">
    <w:name w:val="heading 1"/>
    <w:basedOn w:val="Normal"/>
    <w:next w:val="Normal"/>
    <w:link w:val="Heading1Char"/>
    <w:uiPriority w:val="99"/>
    <w:qFormat/>
    <w:rsid w:val="005B394E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Normal"/>
    <w:next w:val="Normal"/>
    <w:link w:val="Heading2Char"/>
    <w:uiPriority w:val="99"/>
    <w:qFormat/>
    <w:rsid w:val="005B394E"/>
    <w:pPr>
      <w:adjustRightInd/>
      <w:snapToGrid/>
      <w:spacing w:before="100" w:beforeAutospacing="1" w:after="100" w:afterAutospacing="1"/>
      <w:outlineLvl w:val="1"/>
    </w:pPr>
    <w:rPr>
      <w:rFonts w:ascii="宋体" w:eastAsia="宋体" w:hAnsi="宋体" w:cs="宋体"/>
      <w:b/>
      <w:bCs/>
      <w:color w:val="333333"/>
      <w:sz w:val="36"/>
      <w:szCs w:val="3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5B394E"/>
    <w:rPr>
      <w:rFonts w:ascii="Tahoma" w:hAnsi="Tahoma" w:cs="Times New Roman"/>
      <w:b/>
      <w:bCs/>
      <w:kern w:val="44"/>
      <w:sz w:val="44"/>
      <w:szCs w:val="44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5B394E"/>
    <w:rPr>
      <w:rFonts w:ascii="宋体" w:eastAsia="宋体" w:hAnsi="宋体" w:cs="宋体"/>
      <w:b/>
      <w:bCs/>
      <w:color w:val="333333"/>
      <w:sz w:val="36"/>
      <w:szCs w:val="36"/>
    </w:rPr>
  </w:style>
  <w:style w:type="paragraph" w:styleId="BalloonText">
    <w:name w:val="Balloon Text"/>
    <w:basedOn w:val="Normal"/>
    <w:link w:val="BalloonTextChar"/>
    <w:uiPriority w:val="99"/>
    <w:rsid w:val="005B394E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B394E"/>
    <w:rPr>
      <w:rFonts w:ascii="Tahoma" w:hAnsi="Tahoma"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rsid w:val="005B394E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5B394E"/>
    <w:rPr>
      <w:rFonts w:ascii="Tahoma" w:hAnsi="Tahoma" w:cs="Times New Roman"/>
      <w:sz w:val="18"/>
      <w:szCs w:val="18"/>
    </w:rPr>
  </w:style>
  <w:style w:type="paragraph" w:styleId="Header">
    <w:name w:val="header"/>
    <w:basedOn w:val="Normal"/>
    <w:link w:val="HeaderChar"/>
    <w:uiPriority w:val="99"/>
    <w:rsid w:val="005B394E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B394E"/>
    <w:rPr>
      <w:rFonts w:ascii="Tahoma" w:hAnsi="Tahoma" w:cs="Times New Roman"/>
      <w:sz w:val="18"/>
      <w:szCs w:val="18"/>
    </w:rPr>
  </w:style>
  <w:style w:type="paragraph" w:customStyle="1" w:styleId="1">
    <w:name w:val="列出段落1"/>
    <w:basedOn w:val="Normal"/>
    <w:uiPriority w:val="99"/>
    <w:rsid w:val="005B394E"/>
    <w:pPr>
      <w:ind w:firstLineChars="200" w:firstLine="420"/>
    </w:pPr>
  </w:style>
  <w:style w:type="character" w:customStyle="1" w:styleId="headline-content">
    <w:name w:val="headline-content"/>
    <w:basedOn w:val="DefaultParagraphFont"/>
    <w:uiPriority w:val="99"/>
    <w:rsid w:val="005B394E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3</Pages>
  <Words>163</Words>
  <Characters>935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企业简介</dc:title>
  <dc:subject/>
  <dc:creator>hanwen</dc:creator>
  <cp:keywords/>
  <dc:description/>
  <cp:lastModifiedBy>微软中国</cp:lastModifiedBy>
  <cp:revision>2</cp:revision>
  <dcterms:created xsi:type="dcterms:W3CDTF">2016-07-01T02:41:00Z</dcterms:created>
  <dcterms:modified xsi:type="dcterms:W3CDTF">2016-07-01T02:41:00Z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2052-10.1.0.5745</vt:lpwstr>
  </property>
</Properties>
</file>